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7C16" w14:textId="77777777" w:rsidR="00D23ED5" w:rsidRPr="00D23CE2" w:rsidRDefault="00D23ED5" w:rsidP="000D4196">
      <w:pPr>
        <w:ind w:firstLine="720"/>
        <w:jc w:val="center"/>
        <w:rPr>
          <w:vanish/>
        </w:rPr>
      </w:pPr>
    </w:p>
    <w:p w14:paraId="7AEFA596" w14:textId="4A4CF32C"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r>
      <w:r w:rsidR="00545378">
        <w:rPr>
          <w:rStyle w:val="spanrvts23"/>
          <w:lang w:val="uk" w:eastAsia="uk"/>
        </w:rPr>
        <w:t xml:space="preserve">            </w:t>
      </w:r>
      <w:r>
        <w:rPr>
          <w:rStyle w:val="spanrvts23"/>
          <w:lang w:val="uk" w:eastAsia="uk"/>
        </w:rP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10"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1"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2"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3" w:anchor="n3149" w:tgtFrame="_blank" w:history="1">
        <w:r w:rsidRPr="00BA4084">
          <w:rPr>
            <w:rStyle w:val="arvts96"/>
            <w:color w:val="auto"/>
            <w:lang w:val="uk" w:eastAsia="uk"/>
          </w:rPr>
          <w:t>634</w:t>
        </w:r>
      </w:hyperlink>
      <w:r w:rsidRPr="00BA4084">
        <w:rPr>
          <w:rStyle w:val="spanrvts0"/>
          <w:lang w:val="uk" w:eastAsia="uk"/>
        </w:rPr>
        <w:t xml:space="preserve">, </w:t>
      </w:r>
      <w:hyperlink r:id="rId14" w:anchor="n3186" w:tgtFrame="_blank" w:history="1">
        <w:r w:rsidRPr="00BA4084">
          <w:rPr>
            <w:rStyle w:val="arvts96"/>
            <w:color w:val="auto"/>
            <w:lang w:val="uk" w:eastAsia="uk"/>
          </w:rPr>
          <w:t>641</w:t>
        </w:r>
      </w:hyperlink>
      <w:r w:rsidRPr="00BA4084">
        <w:rPr>
          <w:rStyle w:val="spanrvts0"/>
          <w:lang w:val="uk" w:eastAsia="uk"/>
        </w:rPr>
        <w:t xml:space="preserve"> та </w:t>
      </w:r>
      <w:hyperlink r:id="rId15"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7"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1700BB" w14:paraId="47B57546" w14:textId="77777777" w:rsidTr="00F21FDF">
        <w:trPr>
          <w:jc w:val="center"/>
        </w:trPr>
        <w:tc>
          <w:tcPr>
            <w:tcW w:w="9973" w:type="dxa"/>
            <w:tcMar>
              <w:top w:w="0" w:type="dxa"/>
              <w:left w:w="0" w:type="dxa"/>
              <w:bottom w:w="0" w:type="dxa"/>
              <w:right w:w="0" w:type="dxa"/>
            </w:tcMar>
            <w:hideMark/>
          </w:tcPr>
          <w:p w14:paraId="4630583A" w14:textId="496D707A" w:rsidR="00D23ED5" w:rsidRPr="004125AD" w:rsidRDefault="00AC30CB" w:rsidP="004125AD">
            <w:pPr>
              <w:ind w:firstLine="720"/>
              <w:jc w:val="both"/>
              <w:rPr>
                <w:rStyle w:val="spanrvts0"/>
                <w:sz w:val="22"/>
                <w:szCs w:val="22"/>
                <w:lang w:val="uk"/>
              </w:rPr>
            </w:pPr>
            <w:bookmarkStart w:id="12" w:name="n24"/>
            <w:bookmarkEnd w:id="12"/>
            <w:r w:rsidRPr="004125AD">
              <w:rPr>
                <w:rStyle w:val="spanrvts0"/>
                <w:lang w:val="uk" w:eastAsia="uk-UA"/>
              </w:rPr>
              <w:t xml:space="preserve">Оператор ГРМ - оператор газорозподільної системи ТОВ «ГАЗОРОЗПОДІЛЬНІ МЕРЕЖІ УКРАЇНИ» в особі </w:t>
            </w:r>
            <w:r w:rsidR="004125AD" w:rsidRPr="004125AD">
              <w:rPr>
                <w:rStyle w:val="spanrvts0"/>
                <w:lang w:val="uk-UA" w:eastAsia="uk-UA"/>
              </w:rPr>
              <w:t>Закарпатської</w:t>
            </w:r>
            <w:r w:rsidR="00064BF9" w:rsidRPr="004125AD">
              <w:rPr>
                <w:rStyle w:val="spanrvts0"/>
                <w:lang w:val="uk-UA" w:eastAsia="uk-UA"/>
              </w:rPr>
              <w:t xml:space="preserve"> </w:t>
            </w:r>
            <w:r w:rsidR="000F2C27" w:rsidRPr="004125AD">
              <w:rPr>
                <w:rStyle w:val="spanrvts0"/>
                <w:lang w:val="uk-UA" w:eastAsia="uk-UA"/>
              </w:rPr>
              <w:t>філії ТОВ «Газорозподільні мережі України»</w:t>
            </w:r>
            <w:r w:rsidRPr="004125AD">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4125AD">
              <w:rPr>
                <w:rStyle w:val="spanrvts0"/>
                <w:lang w:val="uk" w:eastAsia="uk-UA"/>
              </w:rPr>
              <w:t xml:space="preserve"> (далі – НКРЕКП)</w:t>
            </w:r>
            <w:r w:rsidRPr="004125AD">
              <w:rPr>
                <w:rStyle w:val="spanrvts0"/>
                <w:lang w:val="uk" w:eastAsia="uk-UA"/>
              </w:rPr>
              <w:t xml:space="preserve"> </w:t>
            </w:r>
            <w:r w:rsidRPr="004125AD">
              <w:rPr>
                <w:rStyle w:val="spanrvts0"/>
                <w:color w:val="000000"/>
                <w:lang w:val="uk" w:eastAsia="uk-UA"/>
              </w:rPr>
              <w:t>від 26 грудня 2022 року</w:t>
            </w:r>
            <w:r w:rsidRPr="004125AD">
              <w:rPr>
                <w:rStyle w:val="spanrvts0"/>
                <w:color w:val="000000"/>
                <w:lang w:eastAsia="uk-UA"/>
              </w:rPr>
              <w:t> </w:t>
            </w:r>
            <w:r w:rsidRPr="004125AD">
              <w:rPr>
                <w:rStyle w:val="spanrvts0"/>
                <w:color w:val="000000"/>
                <w:lang w:val="uk" w:eastAsia="uk-UA"/>
              </w:rPr>
              <w:t xml:space="preserve"> №</w:t>
            </w:r>
            <w:r w:rsidR="000F2C27" w:rsidRPr="004125AD">
              <w:rPr>
                <w:rStyle w:val="spanrvts0"/>
                <w:color w:val="000000"/>
                <w:lang w:val="uk" w:eastAsia="uk-UA"/>
              </w:rPr>
              <w:t xml:space="preserve"> </w:t>
            </w:r>
            <w:r w:rsidRPr="004125AD">
              <w:rPr>
                <w:rStyle w:val="spanrvts0"/>
                <w:color w:val="000000"/>
                <w:lang w:val="uk" w:eastAsia="uk-UA"/>
              </w:rPr>
              <w:t>1839</w:t>
            </w:r>
            <w:r w:rsidR="000F2C27" w:rsidRPr="004125AD">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4125AD">
              <w:rPr>
                <w:rStyle w:val="spanrvts0"/>
                <w:color w:val="000000"/>
                <w:lang w:val="uk" w:eastAsia="uk-UA"/>
              </w:rPr>
              <w:t xml:space="preserve"> </w:t>
            </w:r>
            <w:r w:rsidR="005073FE" w:rsidRPr="004125AD">
              <w:rPr>
                <w:rStyle w:val="spanrvts0"/>
                <w:color w:val="000000"/>
                <w:lang w:val="uk" w:eastAsia="uk-UA"/>
              </w:rPr>
              <w:t>(</w:t>
            </w:r>
            <w:r w:rsidRPr="004125AD">
              <w:rPr>
                <w:rStyle w:val="spanrvts0"/>
                <w:lang w:val="uk" w:eastAsia="uk-UA"/>
              </w:rPr>
              <w:t>з</w:t>
            </w:r>
            <w:r w:rsidR="000F2C27" w:rsidRPr="004125AD">
              <w:rPr>
                <w:rStyle w:val="spanrvts0"/>
                <w:lang w:val="uk" w:eastAsia="uk-UA"/>
              </w:rPr>
              <w:t>і</w:t>
            </w:r>
            <w:r w:rsidRPr="004125AD">
              <w:rPr>
                <w:rStyle w:val="spanrvts0"/>
                <w:lang w:val="uk" w:eastAsia="uk-UA"/>
              </w:rPr>
              <w:t xml:space="preserve"> змінами</w:t>
            </w:r>
            <w:r w:rsidR="005073FE" w:rsidRPr="004125AD">
              <w:rPr>
                <w:rStyle w:val="spanrvts0"/>
                <w:lang w:val="uk" w:eastAsia="uk-UA"/>
              </w:rPr>
              <w:t>)</w:t>
            </w:r>
            <w:r w:rsidR="000F2C27" w:rsidRPr="004125AD">
              <w:rPr>
                <w:rStyle w:val="spanrvts0"/>
                <w:lang w:val="uk" w:eastAsia="uk-UA"/>
              </w:rPr>
              <w:t>,</w:t>
            </w:r>
            <w:r w:rsidRPr="004125AD">
              <w:rPr>
                <w:rStyle w:val="spanrvts0"/>
                <w:lang w:val="uk" w:eastAsia="uk-UA"/>
              </w:rPr>
              <w:t xml:space="preserve"> Постанови </w:t>
            </w:r>
            <w:r w:rsidR="000F2C27" w:rsidRPr="004125AD">
              <w:rPr>
                <w:rStyle w:val="spanrvts0"/>
                <w:lang w:val="uk" w:eastAsia="uk-UA"/>
              </w:rPr>
              <w:t xml:space="preserve"> НКРЕКП </w:t>
            </w:r>
            <w:r w:rsidRPr="004125AD">
              <w:rPr>
                <w:rStyle w:val="spanrvts0"/>
                <w:lang w:val="uk" w:eastAsia="uk-UA"/>
              </w:rPr>
              <w:t>від</w:t>
            </w:r>
            <w:r w:rsidR="00E24208" w:rsidRPr="004125AD">
              <w:rPr>
                <w:rStyle w:val="spanrvts0"/>
                <w:lang w:val="uk" w:eastAsia="uk-UA"/>
              </w:rPr>
              <w:t xml:space="preserve"> </w:t>
            </w:r>
            <w:r w:rsidR="004125AD" w:rsidRPr="004125AD">
              <w:rPr>
                <w:rStyle w:val="spanrvts0"/>
                <w:lang w:val="uk" w:eastAsia="uk-UA"/>
              </w:rPr>
              <w:t>27.12</w:t>
            </w:r>
            <w:r w:rsidR="00E24208" w:rsidRPr="004125AD">
              <w:rPr>
                <w:rStyle w:val="spanrvts0"/>
                <w:lang w:val="uk" w:eastAsia="uk-UA"/>
              </w:rPr>
              <w:t>.2023</w:t>
            </w:r>
            <w:r w:rsidRPr="004125AD">
              <w:rPr>
                <w:rStyle w:val="spanrvts0"/>
                <w:lang w:val="uk" w:eastAsia="uk-UA"/>
              </w:rPr>
              <w:t xml:space="preserve"> року №</w:t>
            </w:r>
            <w:r w:rsidR="000F2C27" w:rsidRPr="004125AD">
              <w:rPr>
                <w:rStyle w:val="spanrvts0"/>
                <w:lang w:val="uk" w:eastAsia="uk-UA"/>
              </w:rPr>
              <w:t xml:space="preserve"> </w:t>
            </w:r>
            <w:r w:rsidR="004125AD" w:rsidRPr="004125AD">
              <w:rPr>
                <w:rStyle w:val="spanrvts0"/>
                <w:lang w:val="uk" w:eastAsia="uk-UA"/>
              </w:rPr>
              <w:t>2509</w:t>
            </w:r>
            <w:r w:rsidR="000F2C27" w:rsidRPr="004125AD">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4125AD">
              <w:rPr>
                <w:rStyle w:val="spanrvts0"/>
                <w:rFonts w:eastAsiaTheme="minorHAnsi"/>
                <w:lang w:val="uk" w:eastAsia="uk"/>
              </w:rPr>
              <w:t xml:space="preserve"> в межах території</w:t>
            </w:r>
            <w:r w:rsidR="00B24192" w:rsidRPr="004125AD">
              <w:rPr>
                <w:rStyle w:val="spanrvts0"/>
                <w:rFonts w:eastAsiaTheme="minorHAnsi"/>
                <w:lang w:val="uk" w:eastAsia="uk"/>
              </w:rPr>
              <w:t xml:space="preserve"> </w:t>
            </w:r>
            <w:r w:rsidR="00237363" w:rsidRPr="004125AD">
              <w:rPr>
                <w:rStyle w:val="spanrvts0"/>
                <w:rFonts w:eastAsiaTheme="minorHAnsi"/>
                <w:lang w:val="uk" w:eastAsia="uk"/>
              </w:rPr>
              <w:t>визначеної постановою</w:t>
            </w:r>
            <w:r w:rsidR="005073FE" w:rsidRPr="004125AD">
              <w:rPr>
                <w:rStyle w:val="spanrvts0"/>
                <w:rFonts w:eastAsiaTheme="minorHAnsi"/>
                <w:lang w:val="uk" w:eastAsia="uk"/>
              </w:rPr>
              <w:t>;</w:t>
            </w:r>
          </w:p>
        </w:tc>
      </w:tr>
      <w:tr w:rsidR="000F2C27" w:rsidRPr="001700BB" w14:paraId="6DCC0160" w14:textId="77777777" w:rsidTr="00F21FDF">
        <w:trPr>
          <w:jc w:val="center"/>
        </w:trPr>
        <w:tc>
          <w:tcPr>
            <w:tcW w:w="9973" w:type="dxa"/>
            <w:tcMar>
              <w:top w:w="0" w:type="dxa"/>
              <w:left w:w="0" w:type="dxa"/>
              <w:bottom w:w="0" w:type="dxa"/>
              <w:right w:w="0" w:type="dxa"/>
            </w:tcMar>
          </w:tcPr>
          <w:p w14:paraId="54A234AF" w14:textId="77777777" w:rsidR="000F2C27" w:rsidRPr="004125AD"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w:t>
      </w:r>
      <w:r>
        <w:rPr>
          <w:rStyle w:val="spanrvts0"/>
          <w:lang w:val="uk" w:eastAsia="uk"/>
        </w:rPr>
        <w:lastRenderedPageBreak/>
        <w:t>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 xml:space="preserve">персоніфіковані дані - персоніфіковані дані щодо Споживача та його об’єкта (назва, П.І.Б., </w:t>
      </w:r>
      <w:proofErr w:type="spellStart"/>
      <w:r>
        <w:rPr>
          <w:rStyle w:val="spanrvts0"/>
          <w:lang w:val="uk" w:eastAsia="uk"/>
        </w:rPr>
        <w:t>ЕІС-код</w:t>
      </w:r>
      <w:proofErr w:type="spellEnd"/>
      <w:r>
        <w:rPr>
          <w:rStyle w:val="spanrvts0"/>
          <w:lang w:val="uk" w:eastAsia="uk"/>
        </w:rPr>
        <w:t>,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9"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7EA0DC45" w:rsidR="00D23ED5" w:rsidRDefault="00242E06" w:rsidP="000D4196">
      <w:pPr>
        <w:pStyle w:val="rvps2"/>
        <w:ind w:firstLine="720"/>
        <w:rPr>
          <w:rStyle w:val="spanrvts0"/>
          <w:lang w:val="uk" w:eastAsia="uk"/>
        </w:rPr>
      </w:pPr>
      <w:bookmarkStart w:id="22" w:name="n199"/>
      <w:bookmarkStart w:id="23" w:name="n32"/>
      <w:bookmarkEnd w:id="22"/>
      <w:bookmarkEnd w:id="23"/>
      <w:r w:rsidRPr="003D1736">
        <w:rPr>
          <w:rStyle w:val="spanrvts0"/>
          <w:lang w:val="uk" w:eastAsia="uk"/>
        </w:rPr>
        <w:t xml:space="preserve">сайт Оператора ГРМ (сайт) - офіційний сайт Оператора ГРМ в мережі Інтернет, розміщений за адресою: </w:t>
      </w:r>
      <w:hyperlink r:id="rId20" w:history="1">
        <w:r w:rsidR="003D1736" w:rsidRPr="003D1736">
          <w:rPr>
            <w:rStyle w:val="a7"/>
            <w:lang w:eastAsia="ru-RU"/>
          </w:rPr>
          <w:t>https</w:t>
        </w:r>
        <w:r w:rsidR="003D1736" w:rsidRPr="003D1736">
          <w:rPr>
            <w:rStyle w:val="a7"/>
            <w:lang w:val="uk" w:eastAsia="ru-RU"/>
          </w:rPr>
          <w:t>://</w:t>
        </w:r>
        <w:proofErr w:type="spellStart"/>
        <w:r w:rsidR="003D1736" w:rsidRPr="003D1736">
          <w:rPr>
            <w:rStyle w:val="a7"/>
            <w:lang w:eastAsia="ru-RU"/>
          </w:rPr>
          <w:t>zk</w:t>
        </w:r>
        <w:proofErr w:type="spellEnd"/>
        <w:r w:rsidR="003D1736" w:rsidRPr="003D1736">
          <w:rPr>
            <w:rStyle w:val="a7"/>
            <w:lang w:val="uk" w:eastAsia="ru-RU"/>
          </w:rPr>
          <w:t>.</w:t>
        </w:r>
        <w:proofErr w:type="spellStart"/>
        <w:r w:rsidR="003D1736" w:rsidRPr="003D1736">
          <w:rPr>
            <w:rStyle w:val="a7"/>
            <w:lang w:eastAsia="ru-RU"/>
          </w:rPr>
          <w:t>grmu</w:t>
        </w:r>
        <w:proofErr w:type="spellEnd"/>
        <w:r w:rsidR="003D1736" w:rsidRPr="003D1736">
          <w:rPr>
            <w:rStyle w:val="a7"/>
            <w:lang w:val="uk" w:eastAsia="ru-RU"/>
          </w:rPr>
          <w:t>.</w:t>
        </w:r>
        <w:r w:rsidR="003D1736" w:rsidRPr="003D1736">
          <w:rPr>
            <w:rStyle w:val="a7"/>
            <w:lang w:eastAsia="ru-RU"/>
          </w:rPr>
          <w:t>com</w:t>
        </w:r>
        <w:r w:rsidR="003D1736" w:rsidRPr="003D1736">
          <w:rPr>
            <w:rStyle w:val="a7"/>
            <w:lang w:val="uk" w:eastAsia="ru-RU"/>
          </w:rPr>
          <w:t>.</w:t>
        </w:r>
        <w:proofErr w:type="spellStart"/>
        <w:r w:rsidR="003D1736" w:rsidRPr="003D1736">
          <w:rPr>
            <w:rStyle w:val="a7"/>
            <w:lang w:eastAsia="ru-RU"/>
          </w:rPr>
          <w:t>ua</w:t>
        </w:r>
        <w:proofErr w:type="spellEnd"/>
        <w:r w:rsidR="003D1736" w:rsidRPr="003D1736">
          <w:rPr>
            <w:rStyle w:val="a7"/>
            <w:lang w:val="uk" w:eastAsia="ru-RU"/>
          </w:rPr>
          <w:t>/</w:t>
        </w:r>
      </w:hyperlink>
      <w:r w:rsidR="005901C1" w:rsidRPr="003D1736">
        <w:rPr>
          <w:lang w:val="uk-UA" w:eastAsia="ru-RU"/>
        </w:rPr>
        <w:t xml:space="preserve">, </w:t>
      </w:r>
      <w:r w:rsidRPr="003D1736">
        <w:rPr>
          <w:rStyle w:val="spanrvts0"/>
          <w:lang w:val="uk" w:eastAsia="uk"/>
        </w:rPr>
        <w:t xml:space="preserve">який містить чинну редакцію цього Договору та </w:t>
      </w:r>
      <w:hyperlink r:id="rId21" w:anchor="n41" w:tgtFrame="_blank" w:history="1">
        <w:r w:rsidRPr="003D1736">
          <w:rPr>
            <w:rStyle w:val="arvts96"/>
            <w:color w:val="auto"/>
            <w:lang w:val="uk" w:eastAsia="uk"/>
          </w:rPr>
          <w:t>Кодексу газорозподільних систем</w:t>
        </w:r>
      </w:hyperlink>
      <w:r w:rsidRPr="003D1736">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2"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3"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4"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5"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lastRenderedPageBreak/>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6"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7"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8"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акта розмежування балансової належності та експлуатаційної відповідальності Сторін визначений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30"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w:t>
      </w:r>
      <w:r w:rsidRPr="009251A8">
        <w:rPr>
          <w:rStyle w:val="spanrvts0"/>
          <w:lang w:val="uk" w:eastAsia="uk"/>
        </w:rPr>
        <w:lastRenderedPageBreak/>
        <w:t xml:space="preserve">організований на базі побутового лічильника газу) з періодичністю, визначеною </w:t>
      </w:r>
      <w:hyperlink r:id="rId31"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4"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6"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8"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 xml:space="preserve">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w:t>
      </w:r>
      <w:r>
        <w:rPr>
          <w:rStyle w:val="spanrvts0"/>
          <w:lang w:val="uk" w:eastAsia="uk"/>
        </w:rPr>
        <w:lastRenderedPageBreak/>
        <w:t>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 xml:space="preserve">2) </w:t>
      </w:r>
      <w:r w:rsidRPr="0083188D">
        <w:rPr>
          <w:rStyle w:val="spanrvts0"/>
          <w:lang w:val="uk" w:eastAsia="uk"/>
        </w:rPr>
        <w:t xml:space="preserve">за телефоном </w:t>
      </w:r>
      <w:proofErr w:type="spellStart"/>
      <w:r w:rsidR="00200DB7" w:rsidRPr="0083188D">
        <w:rPr>
          <w:rStyle w:val="spanrvts0"/>
          <w:lang w:val="uk" w:eastAsia="uk"/>
        </w:rPr>
        <w:t>колл-центру</w:t>
      </w:r>
      <w:proofErr w:type="spellEnd"/>
      <w:r w:rsidR="00200DB7" w:rsidRPr="0083188D">
        <w:rPr>
          <w:rStyle w:val="spanrvts0"/>
          <w:lang w:val="uk" w:eastAsia="uk"/>
        </w:rPr>
        <w:t xml:space="preserve"> (інформаційно-довідкової служби) Оператора ГРМ, визначеним в цьому Договорі чи на сайті Оператора ГРМ</w:t>
      </w:r>
      <w:r w:rsidRPr="0083188D">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9"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xml:space="preserve">, </w:t>
      </w:r>
      <w:proofErr w:type="spellStart"/>
      <w:r>
        <w:rPr>
          <w:rStyle w:val="spanrvts0"/>
          <w:lang w:val="uk" w:eastAsia="uk"/>
        </w:rPr>
        <w:t>МДж</w:t>
      </w:r>
      <w:proofErr w:type="spellEnd"/>
      <w:r>
        <w:rPr>
          <w:rStyle w:val="spanrvts0"/>
          <w:lang w:val="uk" w:eastAsia="uk"/>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lastRenderedPageBreak/>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2"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3"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5"/>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1700BB"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1700BB"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1700BB"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1700BB"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7"/>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1700BB"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9"/>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1700BB"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1700BB"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5"/>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6"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lastRenderedPageBreak/>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ГРМ</w:t>
      </w:r>
      <w:r w:rsidR="001700BB">
        <w:rPr>
          <w:rStyle w:val="arvts96"/>
          <w:color w:val="auto"/>
          <w:lang w:val="uk" w:eastAsia="uk"/>
        </w:rPr>
        <w:fldChar w:fldCharType="end"/>
      </w:r>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lastRenderedPageBreak/>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природного газу та сплачених коштів за послуги розподілу природного газу з підписанням відповідного акта;</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1700BB">
        <w:fldChar w:fldCharType="begin"/>
      </w:r>
      <w:r w:rsidR="001700BB" w:rsidRPr="001700BB">
        <w:rPr>
          <w:lang w:val="uk"/>
        </w:rPr>
        <w:instrText xml:space="preserve"> </w:instrText>
      </w:r>
      <w:r w:rsidR="001700BB">
        <w:instrText>HYPERLINK</w:instrText>
      </w:r>
      <w:r w:rsidR="001700BB" w:rsidRPr="001700BB">
        <w:rPr>
          <w:lang w:val="uk"/>
        </w:rPr>
        <w:instrText xml:space="preserve"> "</w:instrText>
      </w:r>
      <w:r w:rsidR="001700BB">
        <w:instrText>https</w:instrText>
      </w:r>
      <w:r w:rsidR="001700BB" w:rsidRPr="001700BB">
        <w:rPr>
          <w:lang w:val="uk"/>
        </w:rPr>
        <w:instrText>://</w:instrText>
      </w:r>
      <w:r w:rsidR="001700BB">
        <w:instrText>zakon</w:instrText>
      </w:r>
      <w:r w:rsidR="001700BB" w:rsidRPr="001700BB">
        <w:rPr>
          <w:lang w:val="uk"/>
        </w:rPr>
        <w:instrText>.</w:instrText>
      </w:r>
      <w:r w:rsidR="001700BB">
        <w:instrText>rada</w:instrText>
      </w:r>
      <w:r w:rsidR="001700BB" w:rsidRPr="001700BB">
        <w:rPr>
          <w:lang w:val="uk"/>
        </w:rPr>
        <w:instrText>.</w:instrText>
      </w:r>
      <w:r w:rsidR="001700BB">
        <w:instrText>gov</w:instrText>
      </w:r>
      <w:r w:rsidR="001700BB" w:rsidRPr="001700BB">
        <w:rPr>
          <w:lang w:val="uk"/>
        </w:rPr>
        <w:instrText>.</w:instrText>
      </w:r>
      <w:r w:rsidR="001700BB">
        <w:instrText>ua</w:instrText>
      </w:r>
      <w:r w:rsidR="001700BB" w:rsidRPr="001700BB">
        <w:rPr>
          <w:lang w:val="uk"/>
        </w:rPr>
        <w:instrText>/</w:instrText>
      </w:r>
      <w:r w:rsidR="001700BB">
        <w:instrText>laws</w:instrText>
      </w:r>
      <w:r w:rsidR="001700BB" w:rsidRPr="001700BB">
        <w:rPr>
          <w:lang w:val="uk"/>
        </w:rPr>
        <w:instrText>/</w:instrText>
      </w:r>
      <w:r w:rsidR="001700BB">
        <w:instrText>show</w:instrText>
      </w:r>
      <w:r w:rsidR="001700BB" w:rsidRPr="001700BB">
        <w:rPr>
          <w:lang w:val="uk"/>
        </w:rPr>
        <w:instrText>/</w:instrText>
      </w:r>
      <w:r w:rsidR="001700BB">
        <w:instrText>z</w:instrText>
      </w:r>
      <w:r w:rsidR="001700BB" w:rsidRPr="001700BB">
        <w:rPr>
          <w:lang w:val="uk"/>
        </w:rPr>
        <w:instrText>1379-15" \</w:instrText>
      </w:r>
      <w:r w:rsidR="001700BB">
        <w:instrText>l</w:instrText>
      </w:r>
      <w:r w:rsidR="001700BB" w:rsidRPr="001700BB">
        <w:rPr>
          <w:lang w:val="uk"/>
        </w:rPr>
        <w:instrText xml:space="preserve"> "</w:instrText>
      </w:r>
      <w:r w:rsidR="001700BB">
        <w:instrText>n</w:instrText>
      </w:r>
      <w:r w:rsidR="001700BB" w:rsidRPr="001700BB">
        <w:rPr>
          <w:lang w:val="uk"/>
        </w:rPr>
        <w:instrText>41" \</w:instrText>
      </w:r>
      <w:r w:rsidR="001700BB">
        <w:instrText>t</w:instrText>
      </w:r>
      <w:r w:rsidR="001700BB" w:rsidRPr="001700BB">
        <w:rPr>
          <w:lang w:val="uk"/>
        </w:rPr>
        <w:instrText xml:space="preserve"> "_</w:instrText>
      </w:r>
      <w:r w:rsidR="001700BB">
        <w:instrText>blank</w:instrText>
      </w:r>
      <w:r w:rsidR="001700BB" w:rsidRPr="001700BB">
        <w:rPr>
          <w:lang w:val="uk"/>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w:instrText>
      </w:r>
      <w:r w:rsidR="001700BB" w:rsidRPr="001700BB">
        <w:rPr>
          <w:lang w:val="ru-RU"/>
        </w:rPr>
        <w:instrText>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 xml:space="preserve">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w:t>
      </w:r>
      <w:r>
        <w:rPr>
          <w:rStyle w:val="spanrvts0"/>
          <w:lang w:val="uk" w:eastAsia="uk"/>
        </w:rPr>
        <w:lastRenderedPageBreak/>
        <w:t>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r w:rsidR="001700BB">
        <w:fldChar w:fldCharType="begin"/>
      </w:r>
      <w:r w:rsidR="001700BB" w:rsidRPr="001700BB">
        <w:rPr>
          <w:lang w:val="uk"/>
        </w:rPr>
        <w:instrText xml:space="preserve"> </w:instrText>
      </w:r>
      <w:r w:rsidR="001700BB">
        <w:instrText>HYPERLINK</w:instrText>
      </w:r>
      <w:r w:rsidR="001700BB" w:rsidRPr="001700BB">
        <w:rPr>
          <w:lang w:val="uk"/>
        </w:rPr>
        <w:instrText xml:space="preserve"> "</w:instrText>
      </w:r>
      <w:r w:rsidR="001700BB">
        <w:instrText>https</w:instrText>
      </w:r>
      <w:r w:rsidR="001700BB" w:rsidRPr="001700BB">
        <w:rPr>
          <w:lang w:val="uk"/>
        </w:rPr>
        <w:instrText>://</w:instrText>
      </w:r>
      <w:r w:rsidR="001700BB">
        <w:instrText>zakon</w:instrText>
      </w:r>
      <w:r w:rsidR="001700BB" w:rsidRPr="001700BB">
        <w:rPr>
          <w:lang w:val="uk"/>
        </w:rPr>
        <w:instrText>.</w:instrText>
      </w:r>
      <w:r w:rsidR="001700BB">
        <w:instrText>rada</w:instrText>
      </w:r>
      <w:r w:rsidR="001700BB" w:rsidRPr="001700BB">
        <w:rPr>
          <w:lang w:val="uk"/>
        </w:rPr>
        <w:instrText>.</w:instrText>
      </w:r>
      <w:r w:rsidR="001700BB">
        <w:instrText>gov</w:instrText>
      </w:r>
      <w:r w:rsidR="001700BB" w:rsidRPr="001700BB">
        <w:rPr>
          <w:lang w:val="uk"/>
        </w:rPr>
        <w:instrText>.</w:instrText>
      </w:r>
      <w:r w:rsidR="001700BB">
        <w:instrText>ua</w:instrText>
      </w:r>
      <w:r w:rsidR="001700BB" w:rsidRPr="001700BB">
        <w:rPr>
          <w:lang w:val="uk"/>
        </w:rPr>
        <w:instrText>/</w:instrText>
      </w:r>
      <w:r w:rsidR="001700BB">
        <w:instrText>laws</w:instrText>
      </w:r>
      <w:r w:rsidR="001700BB" w:rsidRPr="001700BB">
        <w:rPr>
          <w:lang w:val="uk"/>
        </w:rPr>
        <w:instrText>/</w:instrText>
      </w:r>
      <w:r w:rsidR="001700BB">
        <w:instrText>show</w:instrText>
      </w:r>
      <w:r w:rsidR="001700BB" w:rsidRPr="001700BB">
        <w:rPr>
          <w:lang w:val="uk"/>
        </w:rPr>
        <w:instrText>/</w:instrText>
      </w:r>
      <w:r w:rsidR="001700BB">
        <w:instrText>z</w:instrText>
      </w:r>
      <w:r w:rsidR="001700BB" w:rsidRPr="001700BB">
        <w:rPr>
          <w:lang w:val="uk"/>
        </w:rPr>
        <w:instrText>1379-15" \</w:instrText>
      </w:r>
      <w:r w:rsidR="001700BB">
        <w:instrText>l</w:instrText>
      </w:r>
      <w:r w:rsidR="001700BB" w:rsidRPr="001700BB">
        <w:rPr>
          <w:lang w:val="uk"/>
        </w:rPr>
        <w:instrText xml:space="preserve"> "</w:instrText>
      </w:r>
      <w:r w:rsidR="001700BB">
        <w:instrText>n</w:instrText>
      </w:r>
      <w:r w:rsidR="001700BB" w:rsidRPr="001700BB">
        <w:rPr>
          <w:lang w:val="uk"/>
        </w:rPr>
        <w:instrText>41" \</w:instrText>
      </w:r>
      <w:r w:rsidR="001700BB">
        <w:instrText>t</w:instrText>
      </w:r>
      <w:r w:rsidR="001700BB" w:rsidRPr="001700BB">
        <w:rPr>
          <w:lang w:val="uk"/>
        </w:rPr>
        <w:instrText xml:space="preserve"> "_</w:instrText>
      </w:r>
      <w:r w:rsidR="001700BB">
        <w:instrText>blank</w:instrText>
      </w:r>
      <w:r w:rsidR="001700BB" w:rsidRPr="001700BB">
        <w:rPr>
          <w:lang w:val="uk"/>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668"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пунктом 3</w:t>
      </w:r>
      <w:r w:rsidR="001700BB">
        <w:rPr>
          <w:rStyle w:val="arvts96"/>
          <w:color w:val="auto"/>
          <w:lang w:val="uk" w:eastAsia="uk"/>
        </w:rPr>
        <w:fldChar w:fldCharType="end"/>
      </w:r>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1700BB">
        <w:fldChar w:fldCharType="begin"/>
      </w:r>
      <w:r w:rsidR="001700BB" w:rsidRPr="001700BB">
        <w:rPr>
          <w:lang w:val="uk"/>
        </w:rPr>
        <w:instrText xml:space="preserve"> </w:instrText>
      </w:r>
      <w:r w:rsidR="001700BB">
        <w:instrText>HYPERLINK</w:instrText>
      </w:r>
      <w:r w:rsidR="001700BB" w:rsidRPr="001700BB">
        <w:rPr>
          <w:lang w:val="uk"/>
        </w:rPr>
        <w:instrText xml:space="preserve"> "</w:instrText>
      </w:r>
      <w:r w:rsidR="001700BB">
        <w:instrText>https</w:instrText>
      </w:r>
      <w:r w:rsidR="001700BB" w:rsidRPr="001700BB">
        <w:rPr>
          <w:lang w:val="uk"/>
        </w:rPr>
        <w:instrText>://</w:instrText>
      </w:r>
      <w:r w:rsidR="001700BB">
        <w:instrText>zakon</w:instrText>
      </w:r>
      <w:r w:rsidR="001700BB" w:rsidRPr="001700BB">
        <w:rPr>
          <w:lang w:val="uk"/>
        </w:rPr>
        <w:instrText>.</w:instrText>
      </w:r>
      <w:r w:rsidR="001700BB">
        <w:instrText>rada</w:instrText>
      </w:r>
      <w:r w:rsidR="001700BB" w:rsidRPr="001700BB">
        <w:rPr>
          <w:lang w:val="uk"/>
        </w:rPr>
        <w:instrText>.</w:instrText>
      </w:r>
      <w:r w:rsidR="001700BB">
        <w:instrText>gov</w:instrText>
      </w:r>
      <w:r w:rsidR="001700BB" w:rsidRPr="001700BB">
        <w:rPr>
          <w:lang w:val="uk"/>
        </w:rPr>
        <w:instrText>.</w:instrText>
      </w:r>
      <w:r w:rsidR="001700BB">
        <w:instrText>ua</w:instrText>
      </w:r>
      <w:r w:rsidR="001700BB" w:rsidRPr="001700BB">
        <w:rPr>
          <w:lang w:val="uk"/>
        </w:rPr>
        <w:instrText>/</w:instrText>
      </w:r>
      <w:r w:rsidR="001700BB">
        <w:instrText>laws</w:instrText>
      </w:r>
      <w:r w:rsidR="001700BB" w:rsidRPr="001700BB">
        <w:rPr>
          <w:lang w:val="uk"/>
        </w:rPr>
        <w:instrText>/</w:instrText>
      </w:r>
      <w:r w:rsidR="001700BB">
        <w:instrText>show</w:instrText>
      </w:r>
      <w:r w:rsidR="001700BB" w:rsidRPr="001700BB">
        <w:rPr>
          <w:lang w:val="uk"/>
        </w:rPr>
        <w:instrText>/</w:instrText>
      </w:r>
      <w:r w:rsidR="001700BB">
        <w:instrText>z</w:instrText>
      </w:r>
      <w:r w:rsidR="001700BB" w:rsidRPr="001700BB">
        <w:rPr>
          <w:lang w:val="uk"/>
        </w:rPr>
        <w:instrText>1379-15" \</w:instrText>
      </w:r>
      <w:r w:rsidR="001700BB">
        <w:instrText>l</w:instrText>
      </w:r>
      <w:r w:rsidR="001700BB" w:rsidRPr="001700BB">
        <w:rPr>
          <w:lang w:val="uk"/>
        </w:rPr>
        <w:instrText xml:space="preserve"> "</w:instrText>
      </w:r>
      <w:r w:rsidR="001700BB">
        <w:instrText>n</w:instrText>
      </w:r>
      <w:r w:rsidR="001700BB" w:rsidRPr="001700BB">
        <w:rPr>
          <w:lang w:val="uk"/>
        </w:rPr>
        <w:instrText>41" \</w:instrText>
      </w:r>
      <w:r w:rsidR="001700BB">
        <w:instrText>t</w:instrText>
      </w:r>
      <w:r w:rsidR="001700BB" w:rsidRPr="001700BB">
        <w:rPr>
          <w:lang w:val="uk"/>
        </w:rPr>
        <w:instrText xml:space="preserve"> "_</w:instrText>
      </w:r>
      <w:r w:rsidR="001700BB">
        <w:instrText>blank</w:instrText>
      </w:r>
      <w:r w:rsidR="001700BB" w:rsidRPr="001700BB">
        <w:rPr>
          <w:lang w:val="uk"/>
        </w:rPr>
        <w:instrText xml:space="preserve">" </w:instrText>
      </w:r>
      <w:r w:rsidR="001700BB">
        <w:fldChar w:fldCharType="separate"/>
      </w:r>
      <w:r w:rsidRPr="00D235D7">
        <w:rPr>
          <w:rStyle w:val="arvts96"/>
          <w:color w:val="auto"/>
          <w:lang w:val="uk" w:eastAsia="uk"/>
        </w:rPr>
        <w:t>Кодексу газорозподільних систем</w:t>
      </w:r>
      <w:r w:rsidR="001700BB">
        <w:rPr>
          <w:rStyle w:val="arvts96"/>
          <w:color w:val="auto"/>
          <w:lang w:val="uk" w:eastAsia="uk"/>
        </w:rPr>
        <w:fldChar w:fldCharType="end"/>
      </w:r>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w:instrText>
      </w:r>
      <w:r w:rsidR="001700BB">
        <w:instrText>z</w:instrText>
      </w:r>
      <w:r w:rsidR="001700BB" w:rsidRPr="001700BB">
        <w:rPr>
          <w:lang w:val="ru-RU"/>
        </w:rPr>
        <w:instrText>1379-15" \</w:instrText>
      </w:r>
      <w:r w:rsidR="001700BB">
        <w:instrText>l</w:instrText>
      </w:r>
      <w:r w:rsidR="001700BB" w:rsidRPr="001700BB">
        <w:rPr>
          <w:lang w:val="ru-RU"/>
        </w:rPr>
        <w:instrText xml:space="preserve"> "</w:instrText>
      </w:r>
      <w:r w:rsidR="001700BB">
        <w:instrText>n</w:instrText>
      </w:r>
      <w:r w:rsidR="001700BB" w:rsidRPr="001700BB">
        <w:rPr>
          <w:lang w:val="ru-RU"/>
        </w:rPr>
        <w:instrText>41"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Кодексом газорозподільних систем</w:t>
      </w:r>
      <w:r w:rsidR="001700BB">
        <w:rPr>
          <w:rStyle w:val="arvts96"/>
          <w:color w:val="auto"/>
          <w:lang w:val="uk" w:eastAsia="uk"/>
        </w:rPr>
        <w:fldChar w:fldCharType="end"/>
      </w:r>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lastRenderedPageBreak/>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1700BB">
        <w:fldChar w:fldCharType="begin"/>
      </w:r>
      <w:r w:rsidR="001700BB" w:rsidRPr="001700BB">
        <w:rPr>
          <w:lang w:val="ru-RU"/>
        </w:rPr>
        <w:instrText xml:space="preserve"> </w:instrText>
      </w:r>
      <w:r w:rsidR="001700BB">
        <w:instrText>HYPERLINK</w:instrText>
      </w:r>
      <w:r w:rsidR="001700BB" w:rsidRPr="001700BB">
        <w:rPr>
          <w:lang w:val="ru-RU"/>
        </w:rPr>
        <w:instrText xml:space="preserve"> "</w:instrText>
      </w:r>
      <w:r w:rsidR="001700BB">
        <w:instrText>https</w:instrText>
      </w:r>
      <w:r w:rsidR="001700BB" w:rsidRPr="001700BB">
        <w:rPr>
          <w:lang w:val="ru-RU"/>
        </w:rPr>
        <w:instrText>://</w:instrText>
      </w:r>
      <w:r w:rsidR="001700BB">
        <w:instrText>zakon</w:instrText>
      </w:r>
      <w:r w:rsidR="001700BB" w:rsidRPr="001700BB">
        <w:rPr>
          <w:lang w:val="ru-RU"/>
        </w:rPr>
        <w:instrText>.</w:instrText>
      </w:r>
      <w:r w:rsidR="001700BB">
        <w:instrText>rada</w:instrText>
      </w:r>
      <w:r w:rsidR="001700BB" w:rsidRPr="001700BB">
        <w:rPr>
          <w:lang w:val="ru-RU"/>
        </w:rPr>
        <w:instrText>.</w:instrText>
      </w:r>
      <w:r w:rsidR="001700BB">
        <w:instrText>gov</w:instrText>
      </w:r>
      <w:r w:rsidR="001700BB" w:rsidRPr="001700BB">
        <w:rPr>
          <w:lang w:val="ru-RU"/>
        </w:rPr>
        <w:instrText>.</w:instrText>
      </w:r>
      <w:r w:rsidR="001700BB">
        <w:instrText>ua</w:instrText>
      </w:r>
      <w:r w:rsidR="001700BB" w:rsidRPr="001700BB">
        <w:rPr>
          <w:lang w:val="ru-RU"/>
        </w:rPr>
        <w:instrText>/</w:instrText>
      </w:r>
      <w:r w:rsidR="001700BB">
        <w:instrText>laws</w:instrText>
      </w:r>
      <w:r w:rsidR="001700BB" w:rsidRPr="001700BB">
        <w:rPr>
          <w:lang w:val="ru-RU"/>
        </w:rPr>
        <w:instrText>/</w:instrText>
      </w:r>
      <w:r w:rsidR="001700BB">
        <w:instrText>show</w:instrText>
      </w:r>
      <w:r w:rsidR="001700BB" w:rsidRPr="001700BB">
        <w:rPr>
          <w:lang w:val="ru-RU"/>
        </w:rPr>
        <w:instrText>/3533-17" \</w:instrText>
      </w:r>
      <w:r w:rsidR="001700BB">
        <w:instrText>l</w:instrText>
      </w:r>
      <w:r w:rsidR="001700BB" w:rsidRPr="001700BB">
        <w:rPr>
          <w:lang w:val="ru-RU"/>
        </w:rPr>
        <w:instrText xml:space="preserve"> "</w:instrText>
      </w:r>
      <w:r w:rsidR="001700BB">
        <w:instrText>n</w:instrText>
      </w:r>
      <w:r w:rsidR="001700BB" w:rsidRPr="001700BB">
        <w:rPr>
          <w:lang w:val="ru-RU"/>
        </w:rPr>
        <w:instrText>3" \</w:instrText>
      </w:r>
      <w:r w:rsidR="001700BB">
        <w:instrText>t</w:instrText>
      </w:r>
      <w:r w:rsidR="001700BB" w:rsidRPr="001700BB">
        <w:rPr>
          <w:lang w:val="ru-RU"/>
        </w:rPr>
        <w:instrText xml:space="preserve"> "_</w:instrText>
      </w:r>
      <w:r w:rsidR="001700BB">
        <w:instrText>blank</w:instrText>
      </w:r>
      <w:r w:rsidR="001700BB" w:rsidRPr="001700BB">
        <w:rPr>
          <w:lang w:val="ru-RU"/>
        </w:rPr>
        <w:instrText xml:space="preserve">" </w:instrText>
      </w:r>
      <w:r w:rsidR="001700BB">
        <w:fldChar w:fldCharType="separate"/>
      </w:r>
      <w:r w:rsidRPr="00D235D7">
        <w:rPr>
          <w:rStyle w:val="arvts96"/>
          <w:color w:val="auto"/>
          <w:lang w:val="uk" w:eastAsia="uk"/>
        </w:rPr>
        <w:t>Закону</w:t>
      </w:r>
      <w:r w:rsidR="001700BB">
        <w:rPr>
          <w:rStyle w:val="arvts96"/>
          <w:color w:val="auto"/>
          <w:lang w:val="uk" w:eastAsia="uk"/>
        </w:rPr>
        <w:fldChar w:fldCharType="end"/>
      </w:r>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r w:rsidR="001700BB">
        <w:fldChar w:fldCharType="begin"/>
      </w:r>
      <w:r w:rsidR="001700BB" w:rsidRPr="001700BB">
        <w:rPr>
          <w:lang w:val="uk"/>
        </w:rPr>
        <w:instrText xml:space="preserve"> </w:instrText>
      </w:r>
      <w:r w:rsidR="001700BB">
        <w:instrText>HYPERLINK</w:instrText>
      </w:r>
      <w:r w:rsidR="001700BB" w:rsidRPr="001700BB">
        <w:rPr>
          <w:lang w:val="uk"/>
        </w:rPr>
        <w:instrText xml:space="preserve"> "</w:instrText>
      </w:r>
      <w:r w:rsidR="001700BB">
        <w:instrText>https</w:instrText>
      </w:r>
      <w:r w:rsidR="001700BB" w:rsidRPr="001700BB">
        <w:rPr>
          <w:lang w:val="uk"/>
        </w:rPr>
        <w:instrText>://</w:instrText>
      </w:r>
      <w:r w:rsidR="001700BB">
        <w:instrText>zakon</w:instrText>
      </w:r>
      <w:r w:rsidR="001700BB" w:rsidRPr="001700BB">
        <w:rPr>
          <w:lang w:val="uk"/>
        </w:rPr>
        <w:instrText>.</w:instrText>
      </w:r>
      <w:r w:rsidR="001700BB">
        <w:instrText>rada</w:instrText>
      </w:r>
      <w:r w:rsidR="001700BB" w:rsidRPr="001700BB">
        <w:rPr>
          <w:lang w:val="uk"/>
        </w:rPr>
        <w:instrText>.</w:instrText>
      </w:r>
      <w:r w:rsidR="001700BB">
        <w:instrText>gov</w:instrText>
      </w:r>
      <w:r w:rsidR="001700BB" w:rsidRPr="001700BB">
        <w:rPr>
          <w:lang w:val="uk"/>
        </w:rPr>
        <w:instrText>.</w:instrText>
      </w:r>
      <w:r w:rsidR="001700BB">
        <w:instrText>ua</w:instrText>
      </w:r>
      <w:r w:rsidR="001700BB" w:rsidRPr="001700BB">
        <w:rPr>
          <w:lang w:val="uk"/>
        </w:rPr>
        <w:instrText>/</w:instrText>
      </w:r>
      <w:r w:rsidR="001700BB">
        <w:instrText>laws</w:instrText>
      </w:r>
      <w:r w:rsidR="001700BB" w:rsidRPr="001700BB">
        <w:rPr>
          <w:lang w:val="uk"/>
        </w:rPr>
        <w:instrText>/</w:instrText>
      </w:r>
      <w:r w:rsidR="001700BB">
        <w:instrText>show</w:instrText>
      </w:r>
      <w:r w:rsidR="001700BB" w:rsidRPr="001700BB">
        <w:rPr>
          <w:lang w:val="uk"/>
        </w:rPr>
        <w:instrText>/2456-17" \</w:instrText>
      </w:r>
      <w:r w:rsidR="001700BB">
        <w:instrText>t</w:instrText>
      </w:r>
      <w:r w:rsidR="001700BB" w:rsidRPr="001700BB">
        <w:rPr>
          <w:lang w:val="uk"/>
        </w:rPr>
        <w:instrText xml:space="preserve"> "_</w:instrText>
      </w:r>
      <w:r w:rsidR="001700BB">
        <w:instrText>blank</w:instrText>
      </w:r>
      <w:r w:rsidR="001700BB" w:rsidRPr="001700BB">
        <w:rPr>
          <w:lang w:val="uk"/>
        </w:rPr>
        <w:instrText xml:space="preserve">" </w:instrText>
      </w:r>
      <w:r w:rsidR="001700BB">
        <w:fldChar w:fldCharType="separate"/>
      </w:r>
      <w:r w:rsidRPr="00D235D7">
        <w:rPr>
          <w:rStyle w:val="arvts96"/>
          <w:color w:val="auto"/>
          <w:lang w:val="uk" w:eastAsia="uk"/>
        </w:rPr>
        <w:t>Бюджетного кодексу України</w:t>
      </w:r>
      <w:r w:rsidR="001700BB">
        <w:rPr>
          <w:rStyle w:val="arvts96"/>
          <w:color w:val="auto"/>
          <w:lang w:val="uk" w:eastAsia="uk"/>
        </w:rPr>
        <w:fldChar w:fldCharType="end"/>
      </w:r>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lastRenderedPageBreak/>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 xml:space="preserve">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w:t>
      </w:r>
      <w:r>
        <w:rPr>
          <w:rStyle w:val="spanrvts0"/>
          <w:lang w:val="uk" w:eastAsia="uk"/>
        </w:rPr>
        <w:lastRenderedPageBreak/>
        <w:t>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колл-центру</w:t>
      </w:r>
      <w:proofErr w:type="spellEnd"/>
      <w:r>
        <w:rPr>
          <w:rStyle w:val="spanrvts0"/>
          <w:lang w:val="uk" w:eastAsia="uk"/>
        </w:rPr>
        <w:t xml:space="preserve">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A14A75">
        <w:trPr>
          <w:trHeight w:val="374"/>
        </w:trPr>
        <w:tc>
          <w:tcPr>
            <w:tcW w:w="8939" w:type="dxa"/>
            <w:tcMar>
              <w:top w:w="22" w:type="dxa"/>
              <w:left w:w="22" w:type="dxa"/>
              <w:bottom w:w="20" w:type="dxa"/>
              <w:right w:w="22" w:type="dxa"/>
            </w:tcMar>
            <w:hideMark/>
          </w:tcPr>
          <w:p w14:paraId="59A5B73B" w14:textId="77777777" w:rsidR="00D23ED5" w:rsidRPr="00473044" w:rsidRDefault="00242E06" w:rsidP="00A14A75">
            <w:pPr>
              <w:pStyle w:val="rvps12"/>
              <w:ind w:firstLine="8"/>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4125AD" w14:paraId="715F57B7" w14:textId="77777777" w:rsidTr="00A14A75">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A14A75">
            <w:pPr>
              <w:ind w:firstLine="8"/>
              <w:jc w:val="both"/>
              <w:rPr>
                <w:b/>
                <w:lang w:val="ru-RU"/>
              </w:rPr>
            </w:pPr>
            <w:r w:rsidRPr="00E24208">
              <w:rPr>
                <w:b/>
                <w:lang w:val="ru-RU"/>
              </w:rPr>
              <w:t>ТОВ «Газорозподільні мережі України»</w:t>
            </w:r>
          </w:p>
          <w:p w14:paraId="3F17197F" w14:textId="77777777" w:rsidR="00E24208" w:rsidRPr="00E24208" w:rsidRDefault="00E24208" w:rsidP="00A14A75">
            <w:pPr>
              <w:ind w:firstLine="8"/>
              <w:jc w:val="both"/>
              <w:rPr>
                <w:lang w:val="ru-RU"/>
              </w:rPr>
            </w:pPr>
            <w:r w:rsidRPr="00E24208">
              <w:rPr>
                <w:lang w:val="ru-RU"/>
              </w:rPr>
              <w:t>код ЄДРПОУ 44907200</w:t>
            </w:r>
          </w:p>
          <w:p w14:paraId="0E16B9C0" w14:textId="5EFDB175" w:rsidR="00474AF1" w:rsidRPr="00441C20" w:rsidRDefault="009E0F2C" w:rsidP="00A14A75">
            <w:pPr>
              <w:ind w:firstLine="8"/>
              <w:jc w:val="both"/>
              <w:rPr>
                <w:b/>
                <w:lang w:val="uk-UA"/>
              </w:rPr>
            </w:pPr>
            <w:r w:rsidRPr="00441C20">
              <w:rPr>
                <w:b/>
                <w:lang w:val="ru-RU"/>
              </w:rPr>
              <w:t xml:space="preserve">в </w:t>
            </w:r>
            <w:proofErr w:type="spellStart"/>
            <w:r w:rsidRPr="00441C20">
              <w:rPr>
                <w:b/>
                <w:lang w:val="ru-RU"/>
              </w:rPr>
              <w:t>особі</w:t>
            </w:r>
            <w:proofErr w:type="spellEnd"/>
            <w:r w:rsidRPr="00441C20">
              <w:rPr>
                <w:b/>
                <w:lang w:val="ru-RU"/>
              </w:rPr>
              <w:t xml:space="preserve"> </w:t>
            </w:r>
            <w:r w:rsidR="00441C20" w:rsidRPr="00441C20">
              <w:rPr>
                <w:b/>
                <w:lang w:val="uk-UA"/>
              </w:rPr>
              <w:t>Закарпатської</w:t>
            </w:r>
            <w:r w:rsidR="00E24208" w:rsidRPr="00441C20">
              <w:rPr>
                <w:b/>
                <w:lang w:val="ru-RU"/>
              </w:rPr>
              <w:t xml:space="preserve"> </w:t>
            </w:r>
            <w:proofErr w:type="spellStart"/>
            <w:r w:rsidR="00E24208" w:rsidRPr="00441C20">
              <w:rPr>
                <w:b/>
                <w:lang w:val="ru-RU"/>
              </w:rPr>
              <w:t>філі</w:t>
            </w:r>
            <w:r w:rsidRPr="00441C20">
              <w:rPr>
                <w:b/>
                <w:lang w:val="ru-RU"/>
              </w:rPr>
              <w:t>ї</w:t>
            </w:r>
            <w:proofErr w:type="spellEnd"/>
            <w:r w:rsidR="00E24208" w:rsidRPr="00441C20">
              <w:rPr>
                <w:b/>
                <w:lang w:val="uk-UA"/>
              </w:rPr>
              <w:t xml:space="preserve"> </w:t>
            </w:r>
          </w:p>
          <w:p w14:paraId="7439E776" w14:textId="29B133A3" w:rsidR="00E24208" w:rsidRPr="00441C20" w:rsidRDefault="00E24208" w:rsidP="00A14A75">
            <w:pPr>
              <w:ind w:firstLine="8"/>
              <w:jc w:val="both"/>
              <w:rPr>
                <w:b/>
                <w:lang w:val="ru-RU"/>
              </w:rPr>
            </w:pPr>
            <w:r w:rsidRPr="00441C20">
              <w:rPr>
                <w:b/>
                <w:lang w:val="ru-RU"/>
              </w:rPr>
              <w:t>ТОВ «Газорозподільні мережі України»</w:t>
            </w:r>
          </w:p>
          <w:p w14:paraId="5E4469DE" w14:textId="46DE5C1F" w:rsidR="00E24208" w:rsidRPr="00441C20" w:rsidRDefault="00E24208" w:rsidP="00C67B4C">
            <w:pPr>
              <w:ind w:firstLine="8"/>
              <w:jc w:val="both"/>
              <w:rPr>
                <w:lang w:val="ru-RU"/>
              </w:rPr>
            </w:pPr>
            <w:bookmarkStart w:id="219" w:name="_GoBack"/>
            <w:bookmarkEnd w:id="219"/>
            <w:r w:rsidRPr="00441C20">
              <w:rPr>
                <w:lang w:val="ru-RU"/>
              </w:rPr>
              <w:t xml:space="preserve">код ЄДРПОУ </w:t>
            </w:r>
            <w:r w:rsidR="00441C20" w:rsidRPr="00441C20">
              <w:rPr>
                <w:lang w:val="ru-RU"/>
              </w:rPr>
              <w:t>45365917</w:t>
            </w:r>
          </w:p>
          <w:p w14:paraId="3CBDE3CB" w14:textId="7B3B3C73" w:rsidR="001C18F1" w:rsidRPr="00441C20" w:rsidRDefault="001C18F1" w:rsidP="00C67B4C">
            <w:pPr>
              <w:ind w:firstLine="8"/>
              <w:jc w:val="both"/>
              <w:rPr>
                <w:lang w:val="uk-UA"/>
              </w:rPr>
            </w:pPr>
            <w:r w:rsidRPr="00441C20">
              <w:rPr>
                <w:lang w:val="uk-UA"/>
              </w:rPr>
              <w:t xml:space="preserve">ІПН 449072026597 </w:t>
            </w:r>
            <w:r w:rsidR="0096140A" w:rsidRPr="00441C20">
              <w:rPr>
                <w:lang w:val="uk-UA"/>
              </w:rPr>
              <w:t xml:space="preserve">, код філії </w:t>
            </w:r>
            <w:r w:rsidR="00441C20" w:rsidRPr="00441C20">
              <w:rPr>
                <w:lang w:val="uk-UA"/>
              </w:rPr>
              <w:t>019</w:t>
            </w:r>
          </w:p>
          <w:p w14:paraId="4D015576" w14:textId="77777777" w:rsidR="001C18F1" w:rsidRPr="00441C20" w:rsidRDefault="001C18F1" w:rsidP="00C67B4C">
            <w:pPr>
              <w:jc w:val="both"/>
              <w:rPr>
                <w:lang w:val="uk-UA"/>
              </w:rPr>
            </w:pPr>
            <w:r w:rsidRPr="00441C20">
              <w:rPr>
                <w:lang w:val="uk-UA"/>
              </w:rPr>
              <w:t xml:space="preserve">Телефон </w:t>
            </w:r>
            <w:proofErr w:type="spellStart"/>
            <w:r w:rsidRPr="00441C20">
              <w:rPr>
                <w:lang w:val="uk-UA"/>
              </w:rPr>
              <w:t>колл-центру</w:t>
            </w:r>
            <w:proofErr w:type="spellEnd"/>
            <w:r w:rsidRPr="00441C20">
              <w:rPr>
                <w:lang w:val="uk-UA"/>
              </w:rPr>
              <w:t xml:space="preserve"> - 0800 303 104</w:t>
            </w:r>
          </w:p>
          <w:p w14:paraId="47387728" w14:textId="6877994D" w:rsidR="001C18F1" w:rsidRDefault="001C18F1" w:rsidP="00C67B4C">
            <w:pPr>
              <w:jc w:val="both"/>
              <w:rPr>
                <w:lang w:val="ru-RU"/>
              </w:rPr>
            </w:pPr>
            <w:r w:rsidRPr="00441C20">
              <w:rPr>
                <w:lang w:val="ru-RU"/>
              </w:rPr>
              <w:t xml:space="preserve">Телефон </w:t>
            </w:r>
            <w:proofErr w:type="spellStart"/>
            <w:r w:rsidRPr="00441C20">
              <w:rPr>
                <w:lang w:val="ru-RU"/>
              </w:rPr>
              <w:t>аварійно-диспетчерської</w:t>
            </w:r>
            <w:proofErr w:type="spellEnd"/>
            <w:r w:rsidRPr="00441C20">
              <w:rPr>
                <w:lang w:val="ru-RU"/>
              </w:rPr>
              <w:t xml:space="preserve"> </w:t>
            </w:r>
            <w:proofErr w:type="spellStart"/>
            <w:r w:rsidRPr="00441C20">
              <w:rPr>
                <w:lang w:val="ru-RU"/>
              </w:rPr>
              <w:t>служби</w:t>
            </w:r>
            <w:proofErr w:type="spellEnd"/>
            <w:r w:rsidRPr="00441C20">
              <w:rPr>
                <w:lang w:val="ru-RU"/>
              </w:rPr>
              <w:t xml:space="preserve"> – 104</w:t>
            </w:r>
          </w:p>
          <w:p w14:paraId="2095DC4C" w14:textId="77777777" w:rsidR="001C18F1" w:rsidRDefault="001C18F1" w:rsidP="001C18F1">
            <w:pPr>
              <w:ind w:firstLine="720"/>
              <w:jc w:val="both"/>
              <w:rPr>
                <w:lang w:val="ru-RU"/>
              </w:rPr>
            </w:pPr>
          </w:p>
          <w:p w14:paraId="0987CF3C" w14:textId="77777777" w:rsidR="00C67B4C" w:rsidRDefault="001C18F1" w:rsidP="00C67B4C">
            <w:pPr>
              <w:ind w:firstLine="8"/>
              <w:jc w:val="both"/>
              <w:rPr>
                <w:lang w:val="uk-UA"/>
              </w:rPr>
            </w:pPr>
            <w:r w:rsidRPr="00A14A75">
              <w:rPr>
                <w:lang w:val="uk-UA"/>
              </w:rPr>
              <w:t>реквізити для оплати за послуги розподілу побутовим споживачам</w:t>
            </w:r>
          </w:p>
          <w:p w14:paraId="4733D2E9" w14:textId="3A25D5E3" w:rsidR="00E24208" w:rsidRPr="00C67B4C" w:rsidRDefault="00A14A75" w:rsidP="00C67B4C">
            <w:pPr>
              <w:ind w:firstLine="8"/>
              <w:jc w:val="both"/>
              <w:rPr>
                <w:lang w:val="uk-UA"/>
              </w:rPr>
            </w:pPr>
            <w:r w:rsidRPr="00A14A75">
              <w:rPr>
                <w:b/>
                <w:bCs/>
                <w:lang w:val="uk" w:eastAsia="uk"/>
              </w:rPr>
              <w:t xml:space="preserve"> п/</w:t>
            </w:r>
            <w:r w:rsidRPr="00A14A75">
              <w:rPr>
                <w:b/>
                <w:bCs/>
                <w:lang w:val="uk-UA" w:eastAsia="uk"/>
              </w:rPr>
              <w:t xml:space="preserve">р </w:t>
            </w:r>
            <w:r w:rsidRPr="00A14A75">
              <w:rPr>
                <w:lang w:val="uk-UA"/>
              </w:rPr>
              <w:t>UA853123560000026031301007458</w:t>
            </w:r>
            <w:r w:rsidRPr="00A14A75">
              <w:rPr>
                <w:b/>
                <w:bCs/>
                <w:lang w:val="uk-UA" w:eastAsia="uk"/>
              </w:rPr>
              <w:t xml:space="preserve"> </w:t>
            </w:r>
            <w:r w:rsidRPr="00A14A75">
              <w:rPr>
                <w:lang w:val="ru-RU"/>
              </w:rPr>
              <w:t xml:space="preserve"> </w:t>
            </w:r>
            <w:r w:rsidRPr="00A14A75">
              <w:rPr>
                <w:b/>
                <w:bCs/>
                <w:lang w:val="uk-UA" w:eastAsia="uk"/>
              </w:rPr>
              <w:t>в АТ «Ощадбанк»</w:t>
            </w:r>
            <w:r w:rsidR="008660BA" w:rsidRPr="00A14A75">
              <w:rPr>
                <w:lang w:val="uk-UA"/>
              </w:rPr>
              <w:t>, МФО</w:t>
            </w:r>
            <w:r w:rsidRPr="00A14A75">
              <w:rPr>
                <w:lang w:val="uk-UA"/>
              </w:rPr>
              <w:t xml:space="preserve"> 312356</w:t>
            </w:r>
          </w:p>
          <w:p w14:paraId="10B7D408" w14:textId="77777777" w:rsidR="001C18F1" w:rsidRPr="00A44DE3" w:rsidRDefault="001C18F1" w:rsidP="001C18F1">
            <w:pPr>
              <w:ind w:firstLine="720"/>
              <w:jc w:val="both"/>
              <w:rPr>
                <w:highlight w:val="yellow"/>
                <w:lang w:val="uk-UA"/>
              </w:rPr>
            </w:pPr>
          </w:p>
          <w:p w14:paraId="70870AD3" w14:textId="77777777" w:rsidR="00C67B4C" w:rsidRDefault="001C18F1" w:rsidP="00C67B4C">
            <w:pPr>
              <w:jc w:val="both"/>
              <w:rPr>
                <w:lang w:val="uk-UA"/>
              </w:rPr>
            </w:pPr>
            <w:r w:rsidRPr="00A14A75">
              <w:rPr>
                <w:lang w:val="uk-UA"/>
              </w:rPr>
              <w:t>реквізити для оплати за послуги розподілу</w:t>
            </w:r>
            <w:r w:rsidR="00A44DE3" w:rsidRPr="00A14A75">
              <w:rPr>
                <w:lang w:val="uk-UA"/>
              </w:rPr>
              <w:t xml:space="preserve"> с</w:t>
            </w:r>
            <w:proofErr w:type="spellStart"/>
            <w:r w:rsidR="00A44DE3" w:rsidRPr="00A14A75">
              <w:rPr>
                <w:rStyle w:val="spanrvts0"/>
                <w:lang w:val="uk" w:eastAsia="uk"/>
              </w:rPr>
              <w:t>поживачам</w:t>
            </w:r>
            <w:proofErr w:type="spellEnd"/>
            <w:r w:rsidR="00A44DE3" w:rsidRPr="00A14A75">
              <w:rPr>
                <w:rStyle w:val="spanrvts0"/>
                <w:lang w:val="uk" w:eastAsia="uk"/>
              </w:rPr>
              <w:t>, що не є побутовими</w:t>
            </w:r>
          </w:p>
          <w:p w14:paraId="7ECC06AE" w14:textId="07B73A0A" w:rsidR="001C18F1" w:rsidRPr="00A14A75" w:rsidRDefault="00A14A75" w:rsidP="00C67B4C">
            <w:pPr>
              <w:jc w:val="both"/>
              <w:rPr>
                <w:lang w:val="uk-UA"/>
              </w:rPr>
            </w:pPr>
            <w:r w:rsidRPr="00A14A75">
              <w:rPr>
                <w:b/>
                <w:bCs/>
                <w:lang w:val="uk-UA" w:eastAsia="uk"/>
              </w:rPr>
              <w:t>п</w:t>
            </w:r>
            <w:r w:rsidRPr="00A14A75">
              <w:rPr>
                <w:b/>
                <w:bCs/>
                <w:lang w:val="ru-RU" w:eastAsia="uk"/>
              </w:rPr>
              <w:t>/</w:t>
            </w:r>
            <w:r w:rsidRPr="00A14A75">
              <w:rPr>
                <w:b/>
                <w:bCs/>
                <w:lang w:val="uk-UA" w:eastAsia="uk"/>
              </w:rPr>
              <w:t>р</w:t>
            </w:r>
            <w:r w:rsidRPr="00A14A75">
              <w:rPr>
                <w:b/>
                <w:lang w:val="uk-UA"/>
              </w:rPr>
              <w:t xml:space="preserve"> </w:t>
            </w:r>
            <w:r w:rsidRPr="00A14A75">
              <w:rPr>
                <w:bCs/>
                <w:lang w:val="uk-UA"/>
              </w:rPr>
              <w:t>UA903123560000026032300007458</w:t>
            </w:r>
            <w:r w:rsidRPr="00A14A75">
              <w:rPr>
                <w:b/>
                <w:bCs/>
                <w:lang w:val="ru-RU"/>
              </w:rPr>
              <w:t xml:space="preserve"> </w:t>
            </w:r>
            <w:r w:rsidRPr="00A14A75">
              <w:rPr>
                <w:b/>
                <w:bCs/>
                <w:lang w:val="uk-UA" w:eastAsia="uk"/>
              </w:rPr>
              <w:t xml:space="preserve"> </w:t>
            </w:r>
            <w:r w:rsidRPr="00A14A75">
              <w:rPr>
                <w:lang w:val="ru-RU"/>
              </w:rPr>
              <w:t xml:space="preserve"> </w:t>
            </w:r>
            <w:r w:rsidRPr="00A14A75">
              <w:rPr>
                <w:b/>
                <w:bCs/>
                <w:lang w:val="uk-UA" w:eastAsia="uk"/>
              </w:rPr>
              <w:t>в АТ «Ощадбанк»</w:t>
            </w:r>
            <w:r w:rsidRPr="00A14A75">
              <w:rPr>
                <w:lang w:val="uk-UA"/>
              </w:rPr>
              <w:t>, МФО 312356</w:t>
            </w:r>
          </w:p>
          <w:p w14:paraId="424EE004" w14:textId="77777777" w:rsidR="002B27E1" w:rsidRDefault="002B27E1" w:rsidP="000D4196">
            <w:pPr>
              <w:ind w:firstLine="720"/>
              <w:jc w:val="both"/>
              <w:rPr>
                <w:lang w:val="ru-RU"/>
              </w:rPr>
            </w:pPr>
          </w:p>
          <w:p w14:paraId="6BCEC4B5" w14:textId="77777777" w:rsidR="00A14A75" w:rsidRDefault="00A14A75" w:rsidP="000D4196">
            <w:pPr>
              <w:ind w:firstLine="720"/>
              <w:jc w:val="both"/>
              <w:rPr>
                <w:lang w:val="ru-RU"/>
              </w:rPr>
            </w:pPr>
          </w:p>
          <w:p w14:paraId="5AC205C0" w14:textId="0193FE55" w:rsidR="002B27E1" w:rsidRPr="00E24208" w:rsidRDefault="002B27E1" w:rsidP="00C67B4C">
            <w:pPr>
              <w:jc w:val="both"/>
              <w:rPr>
                <w:lang w:val="ru-RU"/>
              </w:rPr>
            </w:pPr>
            <w:r>
              <w:rPr>
                <w:lang w:val="ru-RU"/>
              </w:rPr>
              <w:t>__________________________________</w:t>
            </w:r>
          </w:p>
          <w:p w14:paraId="6DE47B69" w14:textId="45085D04" w:rsidR="00D23ED5" w:rsidRPr="00545378" w:rsidRDefault="00545378" w:rsidP="00C67B4C">
            <w:pPr>
              <w:pStyle w:val="rvps14"/>
              <w:ind w:firstLine="8"/>
              <w:jc w:val="both"/>
              <w:rPr>
                <w:rStyle w:val="spanrvts0"/>
                <w:sz w:val="20"/>
                <w:szCs w:val="20"/>
                <w:lang w:val="uk" w:eastAsia="uk"/>
              </w:rPr>
            </w:pPr>
            <w:r>
              <w:rPr>
                <w:rStyle w:val="spanrvts0"/>
                <w:lang w:val="uk" w:eastAsia="uk"/>
              </w:rPr>
              <w:t xml:space="preserve">                          </w:t>
            </w:r>
            <w:r w:rsidRPr="00545378">
              <w:rPr>
                <w:rStyle w:val="spanrvts0"/>
                <w:sz w:val="20"/>
                <w:szCs w:val="20"/>
                <w:lang w:val="uk" w:eastAsia="uk"/>
              </w:rPr>
              <w:t>МП</w:t>
            </w:r>
          </w:p>
        </w:tc>
      </w:tr>
      <w:tr w:rsidR="00D23ED5" w:rsidRPr="004125AD" w14:paraId="445A0B58" w14:textId="77777777" w:rsidTr="00A14A75">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4125AD" w14:paraId="2C04F0A6" w14:textId="77777777" w:rsidTr="00A14A75">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700BB"/>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80DA0"/>
    <w:rsid w:val="003C715E"/>
    <w:rsid w:val="003D1736"/>
    <w:rsid w:val="004125AD"/>
    <w:rsid w:val="004235D4"/>
    <w:rsid w:val="00441C20"/>
    <w:rsid w:val="00460FDF"/>
    <w:rsid w:val="00473044"/>
    <w:rsid w:val="00474AF1"/>
    <w:rsid w:val="00483C49"/>
    <w:rsid w:val="004A4F29"/>
    <w:rsid w:val="005073FE"/>
    <w:rsid w:val="0054158C"/>
    <w:rsid w:val="00545378"/>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3188D"/>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14A75"/>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67B4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blInd w:w="0" w:type="dxa"/>
      <w:tblCellMar>
        <w:top w:w="0" w:type="dxa"/>
        <w:left w:w="108" w:type="dxa"/>
        <w:bottom w:w="0" w:type="dxa"/>
        <w:right w:w="108" w:type="dxa"/>
      </w:tblCellMar>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выноски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customStyle="1" w:styleId="UnresolvedMention">
    <w:name w:val="Unresolved Mention"/>
    <w:basedOn w:val="a0"/>
    <w:uiPriority w:val="99"/>
    <w:semiHidden/>
    <w:unhideWhenUsed/>
    <w:rsid w:val="005901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blInd w:w="0" w:type="dxa"/>
      <w:tblCellMar>
        <w:top w:w="0" w:type="dxa"/>
        <w:left w:w="108" w:type="dxa"/>
        <w:bottom w:w="0" w:type="dxa"/>
        <w:right w:w="108" w:type="dxa"/>
      </w:tblCellMar>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выноски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customStyle="1" w:styleId="UnresolvedMention">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26" Type="http://schemas.openxmlformats.org/officeDocument/2006/relationships/hyperlink" Target="https://zakon.rada.gov.ua/laws/show/z1378-15" TargetMode="External"/><Relationship Id="rId39" Type="http://schemas.openxmlformats.org/officeDocument/2006/relationships/hyperlink" Target="https://zakon.rada.gov.ua/laws/show/620-2002-%D0%BF" TargetMode="External"/><Relationship Id="rId21"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42" Type="http://schemas.openxmlformats.org/officeDocument/2006/relationships/hyperlink" Target="https://zakon.rada.gov.ua/laws/show/z1379-15" TargetMode="External"/><Relationship Id="rId47" Type="http://schemas.openxmlformats.org/officeDocument/2006/relationships/image" Target="media/image2.gif"/><Relationship Id="rId50" Type="http://schemas.openxmlformats.org/officeDocument/2006/relationships/hyperlink" Target="https://zakon.rada.gov.ua/laws/file/imgs/82/p450133n225v1-3.emf" TargetMode="External"/><Relationship Id="rId55" Type="http://schemas.openxmlformats.org/officeDocument/2006/relationships/image" Target="media/image6.gif"/><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z1379-15" TargetMode="External"/><Relationship Id="rId24" Type="http://schemas.openxmlformats.org/officeDocument/2006/relationships/hyperlink" Target="https://zakon.rada.gov.ua/laws/show/329-19"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image" Target="media/image1.gif"/><Relationship Id="rId53" Type="http://schemas.openxmlformats.org/officeDocument/2006/relationships/image" Target="media/image5.gif"/><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zakon.rada.gov.ua/laws/show/z1378-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435-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0674-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show/z1379-15" TargetMode="External"/><Relationship Id="rId48" Type="http://schemas.openxmlformats.org/officeDocument/2006/relationships/hyperlink" Target="https://zakon.rada.gov.ua/laws/file/imgs/82/p450133n225v1-2.emf" TargetMode="External"/><Relationship Id="rId56" Type="http://schemas.openxmlformats.org/officeDocument/2006/relationships/hyperlink" Target="https://zakon.rada.gov.ua/laws/show/z1379-15" TargetMode="External"/><Relationship Id="rId8" Type="http://schemas.openxmlformats.org/officeDocument/2006/relationships/settings" Target="settings.xml"/><Relationship Id="rId51" Type="http://schemas.openxmlformats.org/officeDocument/2006/relationships/image" Target="media/image4.gif"/><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1.emf" TargetMode="External"/><Relationship Id="rId20" Type="http://schemas.openxmlformats.org/officeDocument/2006/relationships/hyperlink" Target="https://zk.grmu.com.ua/"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file/imgs/82/p450133n225v1-5.em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435-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3.gif"/><Relationship Id="rId57" Type="http://schemas.openxmlformats.org/officeDocument/2006/relationships/fontTable" Target="fontTable.xml"/><Relationship Id="rId10" Type="http://schemas.openxmlformats.org/officeDocument/2006/relationships/hyperlink" Target="https://zakon.rada.gov.ua/laws/show/329-19"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76/p450133n224.bmp" TargetMode="External"/><Relationship Id="rId52" Type="http://schemas.openxmlformats.org/officeDocument/2006/relationships/hyperlink" Target="https://zakon.rada.gov.ua/laws/file/imgs/82/p450133n225v1-4.e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0F34FEB1-A188-41EB-9CFF-29DBB43C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31415</Words>
  <Characters>17908</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Самойлова Вікторія Олександрівна</cp:lastModifiedBy>
  <cp:revision>9</cp:revision>
  <cp:lastPrinted>2026-02-13T07:39:00Z</cp:lastPrinted>
  <dcterms:created xsi:type="dcterms:W3CDTF">2026-02-16T09:50:00Z</dcterms:created>
  <dcterms:modified xsi:type="dcterms:W3CDTF">2026-02-16T14:02:00Z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